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CB" w:rsidRDefault="00622ACB" w:rsidP="00622ACB">
      <w:pPr>
        <w:rPr>
          <w:rStyle w:val="fontstyle01"/>
          <w:sz w:val="28"/>
          <w:szCs w:val="28"/>
        </w:rPr>
      </w:pPr>
    </w:p>
    <w:p w:rsidR="00622ACB" w:rsidRPr="009A3088" w:rsidRDefault="00622ACB" w:rsidP="00622ACB">
      <w:pPr>
        <w:rPr>
          <w:rStyle w:val="fontstyle01"/>
          <w:color w:val="000000" w:themeColor="text1"/>
          <w:sz w:val="28"/>
          <w:szCs w:val="28"/>
        </w:rPr>
      </w:pPr>
      <w:r w:rsidRPr="009A3088">
        <w:rPr>
          <w:rStyle w:val="fontstyle01"/>
          <w:color w:val="000000" w:themeColor="text1"/>
          <w:sz w:val="28"/>
          <w:szCs w:val="28"/>
        </w:rPr>
        <w:t>УТВЪР</w:t>
      </w:r>
      <w:r>
        <w:rPr>
          <w:rStyle w:val="fontstyle01"/>
          <w:color w:val="000000" w:themeColor="text1"/>
          <w:sz w:val="28"/>
          <w:szCs w:val="28"/>
        </w:rPr>
        <w:t>ДИЛ</w:t>
      </w:r>
      <w:r w:rsidR="0078693A">
        <w:rPr>
          <w:rStyle w:val="fontstyle01"/>
          <w:color w:val="000000" w:themeColor="text1"/>
          <w:sz w:val="28"/>
          <w:szCs w:val="28"/>
        </w:rPr>
        <w:t>,</w:t>
      </w:r>
    </w:p>
    <w:p w:rsidR="00622ACB" w:rsidRPr="009A3088" w:rsidRDefault="00622ACB" w:rsidP="00622ACB">
      <w:pPr>
        <w:rPr>
          <w:rStyle w:val="fontstyle01"/>
          <w:color w:val="000000" w:themeColor="text1"/>
          <w:sz w:val="28"/>
          <w:szCs w:val="28"/>
        </w:rPr>
      </w:pPr>
      <w:r>
        <w:rPr>
          <w:rStyle w:val="fontstyle01"/>
          <w:color w:val="000000" w:themeColor="text1"/>
          <w:sz w:val="28"/>
          <w:szCs w:val="28"/>
        </w:rPr>
        <w:t>СВЕТЛАНА КОСТАДИНОВА</w:t>
      </w:r>
    </w:p>
    <w:p w:rsidR="00622ACB" w:rsidRPr="009A3088" w:rsidRDefault="00622ACB" w:rsidP="00622ACB">
      <w:pPr>
        <w:rPr>
          <w:rStyle w:val="fontstyle01"/>
          <w:color w:val="000000" w:themeColor="text1"/>
          <w:sz w:val="28"/>
          <w:szCs w:val="28"/>
        </w:rPr>
      </w:pPr>
      <w:r w:rsidRPr="009A3088">
        <w:rPr>
          <w:rStyle w:val="fontstyle01"/>
          <w:color w:val="000000" w:themeColor="text1"/>
          <w:sz w:val="28"/>
          <w:szCs w:val="28"/>
        </w:rPr>
        <w:t>ДИРЕКТОР</w:t>
      </w:r>
    </w:p>
    <w:p w:rsidR="00622ACB" w:rsidRPr="009A3088" w:rsidRDefault="00622ACB" w:rsidP="00622ACB">
      <w:pPr>
        <w:jc w:val="center"/>
        <w:rPr>
          <w:rStyle w:val="fontstyle01"/>
          <w:color w:val="000000" w:themeColor="text1"/>
          <w:sz w:val="28"/>
          <w:szCs w:val="28"/>
        </w:rPr>
      </w:pPr>
    </w:p>
    <w:p w:rsidR="00622ACB" w:rsidRPr="009A3088" w:rsidRDefault="00622ACB" w:rsidP="00622ACB">
      <w:pPr>
        <w:jc w:val="center"/>
        <w:rPr>
          <w:rStyle w:val="fontstyle01"/>
          <w:color w:val="000000" w:themeColor="text1"/>
          <w:sz w:val="28"/>
          <w:szCs w:val="28"/>
        </w:rPr>
      </w:pPr>
    </w:p>
    <w:p w:rsidR="00622ACB" w:rsidRDefault="00622ACB" w:rsidP="00622ACB">
      <w:pPr>
        <w:jc w:val="center"/>
        <w:rPr>
          <w:rStyle w:val="fontstyle01"/>
          <w:color w:val="000000" w:themeColor="text1"/>
          <w:sz w:val="28"/>
          <w:szCs w:val="28"/>
        </w:rPr>
      </w:pPr>
    </w:p>
    <w:p w:rsidR="00622ACB" w:rsidRDefault="00622ACB" w:rsidP="00622ACB">
      <w:pPr>
        <w:jc w:val="center"/>
        <w:rPr>
          <w:rStyle w:val="fontstyle01"/>
          <w:color w:val="000000" w:themeColor="text1"/>
          <w:sz w:val="28"/>
          <w:szCs w:val="28"/>
        </w:rPr>
      </w:pPr>
    </w:p>
    <w:p w:rsidR="00A47598" w:rsidRDefault="00A47598" w:rsidP="00622ACB">
      <w:pPr>
        <w:jc w:val="center"/>
        <w:rPr>
          <w:rStyle w:val="fontstyle01"/>
          <w:color w:val="000000" w:themeColor="text1"/>
          <w:sz w:val="28"/>
          <w:szCs w:val="28"/>
        </w:rPr>
      </w:pPr>
    </w:p>
    <w:p w:rsidR="00BD6C90" w:rsidRPr="009A3088" w:rsidRDefault="00BD6C90" w:rsidP="00622ACB">
      <w:pPr>
        <w:jc w:val="center"/>
        <w:rPr>
          <w:rStyle w:val="fontstyle01"/>
          <w:color w:val="000000" w:themeColor="text1"/>
          <w:sz w:val="28"/>
          <w:szCs w:val="28"/>
        </w:rPr>
      </w:pPr>
    </w:p>
    <w:p w:rsidR="00622ACB" w:rsidRPr="009A3088" w:rsidRDefault="00622ACB" w:rsidP="00622ACB">
      <w:pPr>
        <w:jc w:val="center"/>
        <w:rPr>
          <w:rStyle w:val="fontstyle01"/>
          <w:color w:val="000000" w:themeColor="text1"/>
          <w:sz w:val="28"/>
          <w:szCs w:val="28"/>
        </w:rPr>
      </w:pPr>
    </w:p>
    <w:p w:rsidR="00622ACB" w:rsidRPr="0078693A" w:rsidRDefault="00622ACB" w:rsidP="00622ACB">
      <w:pPr>
        <w:jc w:val="center"/>
        <w:rPr>
          <w:rStyle w:val="fontstyle01"/>
          <w:color w:val="000000" w:themeColor="text1"/>
          <w:szCs w:val="28"/>
        </w:rPr>
      </w:pPr>
      <w:r w:rsidRPr="0078693A">
        <w:rPr>
          <w:rStyle w:val="fontstyle01"/>
          <w:color w:val="000000" w:themeColor="text1"/>
          <w:szCs w:val="28"/>
        </w:rPr>
        <w:t>ПЛАН</w:t>
      </w:r>
    </w:p>
    <w:p w:rsidR="00622ACB" w:rsidRPr="009A3088" w:rsidRDefault="0078693A" w:rsidP="00622ACB">
      <w:pPr>
        <w:jc w:val="center"/>
        <w:rPr>
          <w:rStyle w:val="fontstyle01"/>
          <w:color w:val="000000" w:themeColor="text1"/>
          <w:sz w:val="28"/>
          <w:szCs w:val="28"/>
        </w:rPr>
      </w:pPr>
      <w:r>
        <w:rPr>
          <w:rStyle w:val="fontstyle01"/>
          <w:color w:val="000000" w:themeColor="text1"/>
          <w:sz w:val="28"/>
          <w:szCs w:val="28"/>
        </w:rPr>
        <w:t>ЗА ДЕЙНОСТТА НА ЕКИП ЗА КЛЮЧОВИ КОМПЕТЕНТНОСТИ</w:t>
      </w:r>
    </w:p>
    <w:p w:rsidR="00622ACB" w:rsidRPr="009A3088" w:rsidRDefault="0078693A" w:rsidP="0078693A">
      <w:pPr>
        <w:jc w:val="center"/>
        <w:rPr>
          <w:rStyle w:val="fontstyle01"/>
          <w:color w:val="000000" w:themeColor="text1"/>
          <w:sz w:val="28"/>
          <w:szCs w:val="28"/>
        </w:rPr>
      </w:pPr>
      <w:r>
        <w:rPr>
          <w:rStyle w:val="fontstyle01"/>
          <w:color w:val="000000" w:themeColor="text1"/>
          <w:sz w:val="28"/>
          <w:szCs w:val="28"/>
        </w:rPr>
        <w:t xml:space="preserve">НА УЧИТЕЛИТЕ </w:t>
      </w:r>
      <w:r w:rsidR="00622ACB" w:rsidRPr="009A3088">
        <w:rPr>
          <w:rStyle w:val="fontstyle01"/>
          <w:color w:val="000000" w:themeColor="text1"/>
          <w:sz w:val="28"/>
          <w:szCs w:val="28"/>
        </w:rPr>
        <w:t xml:space="preserve">ОТ </w:t>
      </w:r>
      <w:r w:rsidR="00622ACB" w:rsidRPr="0078693A">
        <w:rPr>
          <w:rStyle w:val="fontstyle01"/>
          <w:color w:val="000000" w:themeColor="text1"/>
          <w:sz w:val="28"/>
          <w:szCs w:val="28"/>
          <w:u w:val="single"/>
        </w:rPr>
        <w:t>ПЪРВИ КЛАС</w:t>
      </w:r>
    </w:p>
    <w:p w:rsidR="00622ACB" w:rsidRPr="009A3088" w:rsidRDefault="00622ACB" w:rsidP="00622ACB">
      <w:pPr>
        <w:jc w:val="center"/>
        <w:rPr>
          <w:rStyle w:val="fontstyle01"/>
          <w:color w:val="000000" w:themeColor="text1"/>
          <w:sz w:val="28"/>
          <w:szCs w:val="28"/>
        </w:rPr>
      </w:pPr>
      <w:r w:rsidRPr="009A3088">
        <w:rPr>
          <w:rStyle w:val="fontstyle01"/>
          <w:color w:val="000000" w:themeColor="text1"/>
          <w:sz w:val="28"/>
          <w:szCs w:val="28"/>
        </w:rPr>
        <w:t>НА ОУ „ПЕЙО ЯВОРОВ“ – ГР. БУРГАС</w:t>
      </w:r>
    </w:p>
    <w:p w:rsidR="00622ACB" w:rsidRPr="009A3088" w:rsidRDefault="00622ACB" w:rsidP="00622ACB">
      <w:pPr>
        <w:jc w:val="center"/>
        <w:rPr>
          <w:rStyle w:val="fontstyle01"/>
          <w:color w:val="000000" w:themeColor="text1"/>
          <w:sz w:val="28"/>
          <w:szCs w:val="28"/>
        </w:rPr>
      </w:pPr>
      <w:r w:rsidRPr="009A3088">
        <w:rPr>
          <w:rStyle w:val="fontstyle01"/>
          <w:color w:val="000000" w:themeColor="text1"/>
          <w:sz w:val="28"/>
          <w:szCs w:val="28"/>
        </w:rPr>
        <w:t>ЗА УЧЕБНАТА 202</w:t>
      </w:r>
      <w:r>
        <w:rPr>
          <w:rStyle w:val="fontstyle01"/>
          <w:color w:val="000000" w:themeColor="text1"/>
          <w:sz w:val="28"/>
          <w:szCs w:val="28"/>
        </w:rPr>
        <w:t>4</w:t>
      </w:r>
      <w:r w:rsidRPr="009A3088">
        <w:rPr>
          <w:rStyle w:val="fontstyle01"/>
          <w:color w:val="000000" w:themeColor="text1"/>
          <w:sz w:val="28"/>
          <w:szCs w:val="28"/>
        </w:rPr>
        <w:t>/202</w:t>
      </w:r>
      <w:r>
        <w:rPr>
          <w:rStyle w:val="fontstyle01"/>
          <w:color w:val="000000" w:themeColor="text1"/>
          <w:sz w:val="28"/>
          <w:szCs w:val="28"/>
        </w:rPr>
        <w:t>5</w:t>
      </w:r>
      <w:r w:rsidRPr="009A3088">
        <w:rPr>
          <w:rStyle w:val="fontstyle01"/>
          <w:color w:val="000000" w:themeColor="text1"/>
          <w:sz w:val="28"/>
          <w:szCs w:val="28"/>
        </w:rPr>
        <w:t xml:space="preserve"> ГОДИНА</w:t>
      </w:r>
    </w:p>
    <w:p w:rsidR="00622ACB" w:rsidRPr="009A3088" w:rsidRDefault="00622ACB" w:rsidP="00622ACB">
      <w:pPr>
        <w:jc w:val="center"/>
        <w:rPr>
          <w:rStyle w:val="fontstyle01"/>
          <w:color w:val="000000" w:themeColor="text1"/>
          <w:sz w:val="28"/>
          <w:szCs w:val="28"/>
        </w:rPr>
      </w:pPr>
    </w:p>
    <w:p w:rsidR="00622ACB" w:rsidRPr="009A3088" w:rsidRDefault="00622ACB" w:rsidP="00622ACB">
      <w:pPr>
        <w:rPr>
          <w:rStyle w:val="fontstyle01"/>
          <w:color w:val="000000" w:themeColor="text1"/>
          <w:sz w:val="28"/>
          <w:szCs w:val="28"/>
        </w:rPr>
      </w:pPr>
    </w:p>
    <w:p w:rsidR="00622ACB" w:rsidRPr="009A3088" w:rsidRDefault="00622ACB" w:rsidP="00622ACB">
      <w:pPr>
        <w:rPr>
          <w:rStyle w:val="fontstyle01"/>
          <w:color w:val="000000" w:themeColor="text1"/>
          <w:sz w:val="28"/>
          <w:szCs w:val="28"/>
        </w:rPr>
      </w:pPr>
    </w:p>
    <w:p w:rsidR="00622ACB" w:rsidRDefault="00622ACB" w:rsidP="00622ACB">
      <w:pPr>
        <w:rPr>
          <w:rStyle w:val="fontstyle01"/>
          <w:color w:val="000000" w:themeColor="text1"/>
          <w:sz w:val="28"/>
          <w:szCs w:val="28"/>
        </w:rPr>
      </w:pPr>
    </w:p>
    <w:p w:rsidR="00622ACB" w:rsidRDefault="00622ACB" w:rsidP="00622ACB">
      <w:pPr>
        <w:rPr>
          <w:rStyle w:val="fontstyle01"/>
          <w:color w:val="000000" w:themeColor="text1"/>
          <w:sz w:val="28"/>
          <w:szCs w:val="28"/>
        </w:rPr>
      </w:pPr>
    </w:p>
    <w:p w:rsidR="00622ACB" w:rsidRDefault="00622ACB" w:rsidP="00622ACB">
      <w:pPr>
        <w:rPr>
          <w:rStyle w:val="fontstyle01"/>
          <w:color w:val="000000" w:themeColor="text1"/>
          <w:sz w:val="28"/>
          <w:szCs w:val="28"/>
        </w:rPr>
      </w:pPr>
    </w:p>
    <w:p w:rsidR="00622ACB" w:rsidRDefault="00622ACB" w:rsidP="00622ACB">
      <w:pPr>
        <w:rPr>
          <w:rStyle w:val="fontstyle01"/>
          <w:color w:val="000000" w:themeColor="text1"/>
          <w:sz w:val="28"/>
          <w:szCs w:val="28"/>
        </w:rPr>
      </w:pPr>
    </w:p>
    <w:p w:rsidR="00622ACB" w:rsidRDefault="00622ACB" w:rsidP="00622ACB">
      <w:pPr>
        <w:rPr>
          <w:rStyle w:val="fontstyle01"/>
          <w:color w:val="000000" w:themeColor="text1"/>
          <w:sz w:val="28"/>
          <w:szCs w:val="28"/>
        </w:rPr>
      </w:pPr>
    </w:p>
    <w:p w:rsidR="007E3461" w:rsidRDefault="007E3461" w:rsidP="00E52B92"/>
    <w:p w:rsidR="00CB79E8" w:rsidRDefault="00CB79E8" w:rsidP="00E52B92">
      <w:pPr>
        <w:rPr>
          <w:rFonts w:ascii="Times New Roman" w:hAnsi="Times New Roman" w:cs="Times New Roman"/>
          <w:sz w:val="24"/>
          <w:szCs w:val="24"/>
        </w:rPr>
      </w:pPr>
    </w:p>
    <w:p w:rsidR="00273621" w:rsidRPr="00414782" w:rsidRDefault="00273621" w:rsidP="00E52B92">
      <w:pPr>
        <w:rPr>
          <w:rFonts w:ascii="Times New Roman" w:hAnsi="Times New Roman" w:cs="Times New Roman"/>
          <w:sz w:val="24"/>
          <w:szCs w:val="24"/>
        </w:rPr>
      </w:pPr>
    </w:p>
    <w:p w:rsidR="00150C1F" w:rsidRDefault="00CB79E8" w:rsidP="00CB79E8">
      <w:pPr>
        <w:rPr>
          <w:rStyle w:val="fontstyle01"/>
          <w:color w:val="000000" w:themeColor="text1"/>
          <w:sz w:val="24"/>
          <w:szCs w:val="24"/>
        </w:rPr>
      </w:pPr>
      <w:r w:rsidRPr="00414782">
        <w:rPr>
          <w:rStyle w:val="fontstyle01"/>
          <w:color w:val="000000" w:themeColor="text1"/>
          <w:sz w:val="24"/>
          <w:szCs w:val="24"/>
        </w:rPr>
        <w:t>Състав на</w:t>
      </w:r>
      <w:r w:rsidR="005E730F">
        <w:rPr>
          <w:rStyle w:val="fontstyle01"/>
          <w:color w:val="000000" w:themeColor="text1"/>
          <w:sz w:val="24"/>
          <w:szCs w:val="24"/>
        </w:rPr>
        <w:t xml:space="preserve"> ЕКК </w:t>
      </w:r>
      <w:bookmarkStart w:id="0" w:name="_GoBack"/>
      <w:bookmarkEnd w:id="0"/>
      <w:r w:rsidRPr="00414782">
        <w:rPr>
          <w:rStyle w:val="fontstyle01"/>
          <w:color w:val="000000" w:themeColor="text1"/>
          <w:sz w:val="24"/>
          <w:szCs w:val="24"/>
        </w:rPr>
        <w:t>:</w:t>
      </w:r>
    </w:p>
    <w:p w:rsidR="00CB79E8" w:rsidRPr="00414782" w:rsidRDefault="00CB79E8" w:rsidP="00CB79E8">
      <w:pPr>
        <w:rPr>
          <w:rStyle w:val="fontstyle21"/>
          <w:b/>
          <w:bCs/>
          <w:color w:val="000000" w:themeColor="text1"/>
          <w:sz w:val="24"/>
          <w:szCs w:val="24"/>
        </w:rPr>
      </w:pPr>
      <w:r w:rsidRPr="00414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414782">
        <w:rPr>
          <w:rStyle w:val="fontstyle21"/>
          <w:color w:val="000000" w:themeColor="text1"/>
          <w:sz w:val="24"/>
          <w:szCs w:val="24"/>
        </w:rPr>
        <w:t xml:space="preserve">Председател: Дарина Димитрова </w:t>
      </w:r>
    </w:p>
    <w:p w:rsidR="00CB79E8" w:rsidRPr="00414782" w:rsidRDefault="00CB79E8" w:rsidP="00CB79E8">
      <w:pPr>
        <w:rPr>
          <w:rStyle w:val="fontstyle21"/>
          <w:color w:val="000000" w:themeColor="text1"/>
          <w:sz w:val="24"/>
          <w:szCs w:val="24"/>
        </w:rPr>
      </w:pPr>
      <w:r w:rsidRPr="00414782">
        <w:rPr>
          <w:rStyle w:val="fontstyle21"/>
          <w:color w:val="000000" w:themeColor="text1"/>
          <w:sz w:val="24"/>
          <w:szCs w:val="24"/>
        </w:rPr>
        <w:t>Членове: Костадинка Янева, Ани Бошнакова</w:t>
      </w:r>
    </w:p>
    <w:p w:rsidR="00CB79E8" w:rsidRPr="00414782" w:rsidRDefault="00CB79E8" w:rsidP="00CB79E8">
      <w:pPr>
        <w:rPr>
          <w:rStyle w:val="fontstyle21"/>
          <w:color w:val="000000" w:themeColor="text1"/>
          <w:sz w:val="24"/>
          <w:szCs w:val="24"/>
        </w:rPr>
      </w:pPr>
      <w:r w:rsidRPr="00414782">
        <w:rPr>
          <w:rStyle w:val="fontstyle21"/>
          <w:color w:val="000000" w:themeColor="text1"/>
          <w:sz w:val="24"/>
          <w:szCs w:val="24"/>
        </w:rPr>
        <w:t>Протоколчик: Ани Бошнакова</w:t>
      </w:r>
    </w:p>
    <w:p w:rsidR="00CB79E8" w:rsidRPr="00414782" w:rsidRDefault="00CB79E8" w:rsidP="00CB79E8">
      <w:pPr>
        <w:rPr>
          <w:rStyle w:val="fontstyle01"/>
          <w:b w:val="0"/>
          <w:bCs w:val="0"/>
          <w:color w:val="000000" w:themeColor="text1"/>
          <w:sz w:val="24"/>
          <w:szCs w:val="24"/>
        </w:rPr>
      </w:pPr>
    </w:p>
    <w:p w:rsidR="00582D8A" w:rsidRDefault="00CB79E8" w:rsidP="00CB79E8">
      <w:pPr>
        <w:rPr>
          <w:rStyle w:val="fontstyle21"/>
          <w:color w:val="000000" w:themeColor="text1"/>
          <w:sz w:val="24"/>
          <w:szCs w:val="24"/>
        </w:rPr>
      </w:pPr>
      <w:r w:rsidRPr="00414782">
        <w:rPr>
          <w:rStyle w:val="fontstyle01"/>
          <w:color w:val="000000" w:themeColor="text1"/>
          <w:sz w:val="24"/>
          <w:szCs w:val="24"/>
        </w:rPr>
        <w:t>СТРАТЕГИИ</w:t>
      </w:r>
      <w:r w:rsidR="0078693A">
        <w:rPr>
          <w:rStyle w:val="fontstyle01"/>
          <w:color w:val="000000" w:themeColor="text1"/>
          <w:sz w:val="24"/>
          <w:szCs w:val="24"/>
        </w:rPr>
        <w:t xml:space="preserve"> </w:t>
      </w:r>
      <w:r w:rsidRPr="00414782">
        <w:rPr>
          <w:rStyle w:val="fontstyle01"/>
          <w:color w:val="000000" w:themeColor="text1"/>
          <w:sz w:val="24"/>
          <w:szCs w:val="24"/>
        </w:rPr>
        <w:t xml:space="preserve"> В ДЕЙНОСТТА НА</w:t>
      </w:r>
      <w:r w:rsidR="0078693A">
        <w:rPr>
          <w:rStyle w:val="fontstyle01"/>
          <w:color w:val="000000" w:themeColor="text1"/>
          <w:sz w:val="24"/>
          <w:szCs w:val="24"/>
        </w:rPr>
        <w:t xml:space="preserve"> ЕКК</w:t>
      </w:r>
      <w:r w:rsidRPr="00414782">
        <w:rPr>
          <w:rStyle w:val="fontstyle21"/>
          <w:color w:val="000000" w:themeColor="text1"/>
          <w:sz w:val="24"/>
          <w:szCs w:val="24"/>
        </w:rPr>
        <w:t>:</w:t>
      </w:r>
    </w:p>
    <w:p w:rsidR="00CB79E8" w:rsidRPr="00414782" w:rsidRDefault="00CB79E8" w:rsidP="00CB79E8">
      <w:pPr>
        <w:rPr>
          <w:rStyle w:val="fontstyle21"/>
          <w:color w:val="000000" w:themeColor="text1"/>
          <w:sz w:val="24"/>
          <w:szCs w:val="24"/>
        </w:rPr>
      </w:pP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4782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14782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782">
        <w:rPr>
          <w:rStyle w:val="fontstyle21"/>
          <w:color w:val="000000" w:themeColor="text1"/>
          <w:sz w:val="24"/>
          <w:szCs w:val="24"/>
        </w:rPr>
        <w:t>Осигуряване на достъпно, всеобхватно и качествено образование на учениците.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4782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14782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782">
        <w:rPr>
          <w:rStyle w:val="fontstyle21"/>
          <w:color w:val="000000" w:themeColor="text1"/>
          <w:sz w:val="24"/>
          <w:szCs w:val="24"/>
        </w:rPr>
        <w:t>Обогатяване на материалната база в посока на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782">
        <w:rPr>
          <w:rStyle w:val="fontstyle21"/>
          <w:color w:val="000000" w:themeColor="text1"/>
          <w:sz w:val="24"/>
          <w:szCs w:val="24"/>
        </w:rPr>
        <w:t>използване на новите технологии в образованието.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4782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14782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782">
        <w:rPr>
          <w:rStyle w:val="fontstyle21"/>
          <w:color w:val="000000" w:themeColor="text1"/>
          <w:sz w:val="24"/>
          <w:szCs w:val="24"/>
        </w:rPr>
        <w:t>Усъвършенстване работата с изоставащите и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782">
        <w:rPr>
          <w:rStyle w:val="fontstyle21"/>
          <w:color w:val="000000" w:themeColor="text1"/>
          <w:sz w:val="24"/>
          <w:szCs w:val="24"/>
        </w:rPr>
        <w:t>талантливите ученици.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782">
        <w:rPr>
          <w:rStyle w:val="fontstyle21"/>
          <w:color w:val="000000" w:themeColor="text1"/>
          <w:sz w:val="24"/>
          <w:szCs w:val="24"/>
        </w:rPr>
        <w:t xml:space="preserve"> на училищните проблеми.</w:t>
      </w:r>
    </w:p>
    <w:p w:rsidR="00CB79E8" w:rsidRPr="00414782" w:rsidRDefault="00CB79E8" w:rsidP="00CB79E8">
      <w:pPr>
        <w:rPr>
          <w:rStyle w:val="fontstyle21"/>
          <w:color w:val="000000" w:themeColor="text1"/>
          <w:sz w:val="24"/>
          <w:szCs w:val="24"/>
        </w:rPr>
      </w:pPr>
      <w:r w:rsidRPr="00414782">
        <w:rPr>
          <w:rStyle w:val="fontstyle01"/>
          <w:color w:val="000000" w:themeColor="text1"/>
          <w:sz w:val="24"/>
          <w:szCs w:val="24"/>
        </w:rPr>
        <w:t>Цели :</w:t>
      </w:r>
      <w:r w:rsidRPr="00414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414782">
        <w:rPr>
          <w:rStyle w:val="fontstyle21"/>
          <w:color w:val="000000" w:themeColor="text1"/>
          <w:sz w:val="24"/>
          <w:szCs w:val="24"/>
        </w:rPr>
        <w:t>1. Високо ниво на образователното равнище на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782">
        <w:rPr>
          <w:rStyle w:val="fontstyle21"/>
          <w:color w:val="000000" w:themeColor="text1"/>
          <w:sz w:val="24"/>
          <w:szCs w:val="24"/>
        </w:rPr>
        <w:t>учениците и изграждане на личности с възможности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782">
        <w:rPr>
          <w:rStyle w:val="fontstyle21"/>
          <w:color w:val="000000" w:themeColor="text1"/>
          <w:sz w:val="24"/>
          <w:szCs w:val="24"/>
        </w:rPr>
        <w:t>за реализация.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4782">
        <w:rPr>
          <w:rStyle w:val="fontstyle21"/>
          <w:color w:val="000000" w:themeColor="text1"/>
          <w:sz w:val="24"/>
          <w:szCs w:val="24"/>
        </w:rPr>
        <w:t>2. Създаване на единни критерии за контрол и оценка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782">
        <w:rPr>
          <w:rStyle w:val="fontstyle21"/>
          <w:color w:val="000000" w:themeColor="text1"/>
          <w:sz w:val="24"/>
          <w:szCs w:val="24"/>
        </w:rPr>
        <w:t>на знанията и уменията на учениците.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4782">
        <w:rPr>
          <w:rStyle w:val="fontstyle21"/>
          <w:color w:val="000000" w:themeColor="text1"/>
          <w:sz w:val="24"/>
          <w:szCs w:val="24"/>
        </w:rPr>
        <w:t>3. Обмяна на идеи и опит за съвременни методи и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782">
        <w:rPr>
          <w:rStyle w:val="fontstyle21"/>
          <w:color w:val="000000" w:themeColor="text1"/>
          <w:sz w:val="24"/>
          <w:szCs w:val="24"/>
        </w:rPr>
        <w:t>форми на обучение между колегите.</w:t>
      </w:r>
    </w:p>
    <w:p w:rsidR="00CB79E8" w:rsidRPr="00414782" w:rsidRDefault="00CB79E8" w:rsidP="00CB79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  <w:r w:rsidRPr="00414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D8"/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Образователни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1. Усвояване минимума знания и умения по учебните предмети от всеки ученик съобразно индивидуалния му темп на развитие.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Планиране на урочната работа чрез съобразяване обема на знания с възрастовите особено</w:t>
      </w:r>
      <w:r w:rsidR="00973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на учениците. Провеждане на 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t>входяща, междинна и изходяща диагностика.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Практическа насоченост на обучението.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Работа с мултимедия, електронни учебници и интерактивна дъска.</w:t>
      </w:r>
    </w:p>
    <w:p w:rsidR="00CB79E8" w:rsidRPr="00414782" w:rsidRDefault="00CB79E8" w:rsidP="00CB79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D8"/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Развиващи:</w:t>
      </w:r>
      <w:r w:rsidRPr="00414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t>1. Повишаване квалификацията на учителите.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Организиране на работни срещи за обмяна на идеи и опит.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Участие в обучителни семинари по теми, свързани със съвременното обучение.</w:t>
      </w:r>
    </w:p>
    <w:p w:rsidR="00E13693" w:rsidRDefault="00A97507" w:rsidP="00A975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4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</w:t>
      </w:r>
    </w:p>
    <w:p w:rsidR="00E13693" w:rsidRDefault="00E13693" w:rsidP="00A975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3693" w:rsidRDefault="00E13693" w:rsidP="00A975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3B7B" w:rsidRDefault="00643B7B" w:rsidP="00A975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3415" w:rsidRDefault="00E13693" w:rsidP="00A975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</w:t>
      </w:r>
      <w:r w:rsidR="00A97507" w:rsidRPr="00414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</w:p>
    <w:p w:rsidR="00A97507" w:rsidRDefault="00A97507" w:rsidP="00973415">
      <w:pPr>
        <w:ind w:left="2124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4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ДЕЙНОСТИ И МЕРОПРИЯТИЯ</w:t>
      </w:r>
    </w:p>
    <w:p w:rsidR="00643B7B" w:rsidRPr="00414782" w:rsidRDefault="00643B7B" w:rsidP="00A975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39"/>
        <w:gridCol w:w="1983"/>
        <w:gridCol w:w="2549"/>
      </w:tblGrid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ТЕМА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ОТГОВОРНИК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7869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Изготвяне план на </w:t>
            </w:r>
            <w:r w:rsidR="00786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ЕКК </w:t>
            </w: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– 1 клас    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02 .09. 24 г.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Д.Димитрова</w:t>
            </w:r>
          </w:p>
        </w:tc>
      </w:tr>
      <w:tr w:rsidR="00A97507" w:rsidRPr="00414782" w:rsidTr="006A5D70">
        <w:trPr>
          <w:trHeight w:val="844"/>
        </w:trPr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Разглеждане и избор на помагала, които ще се използват в ОВП през учебната година  в  първи клас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03. 09. 24 г.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rPr>
          <w:trHeight w:val="830"/>
        </w:trPr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Организация и провеждане на родителски срещи и запознаване на родителите с приоритетите в учебно-възпитателната работа през настоящата учебна година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04. 09 .24 г.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rPr>
          <w:trHeight w:val="830"/>
        </w:trPr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Изготвяне на учебните програми за ИУЧ по предметите Български език и литература, Математика, Изобразително изкуство, Технологии и предприемачество и Музика в първи клас.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05. 09. 24 г.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Приемане и предаване на безплатните учебници и уеднаквяване на единни изисквания за опазването им.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09. 09. 24 г.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                   Цв. Пенчева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Изготвяне на тематичните планове, график за Допълнителния час на класа, график за  консултациите, график за работните срещи на екипите наставник - млад учител (ако се налага)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 09. 24 г.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Отбелязване Деня на будителите чрез изработване на табло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1. ноември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Д.Димитрова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Коледен базар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декември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Коледно парти „При нас е весело“ 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декември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Изготвяне на варианти за отчитане на междинната диагностика и критерии за оценяване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януари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Анализиране на резултатите и набелязване на мерки за преодоляване на пропуски в знанията на учениците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януари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Участия в интердисциплинарното състезание „Яворови дни”</w:t>
            </w: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януари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3E03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1</w:t>
            </w:r>
            <w:r w:rsidR="003E0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  <w:r w:rsidR="00A53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Какво ново в образователните сайтове – споделяне на информация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А. Бошнакова</w:t>
            </w:r>
          </w:p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К. Янева</w:t>
            </w:r>
          </w:p>
        </w:tc>
      </w:tr>
      <w:tr w:rsidR="00A97507" w:rsidRPr="00414782" w:rsidTr="006A5D70">
        <w:trPr>
          <w:trHeight w:val="431"/>
        </w:trPr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Участия в общински конкурси, организирани от Център за личностно развитие – гр. Бургас </w:t>
            </w: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 конкурси от календара на МОН</w:t>
            </w: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Провеждане на консултации и работа с изоставащи ученици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„Да посеем добро“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февруари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Участие на първокласниците в училищни конкурси и състезания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A53F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  <w:r w:rsidR="00A53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Отбелязване на 8. март - Празникът на мама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март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A53F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  <w:r w:rsidR="00A53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Пролет иде – пролетно пано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март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53F98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</w:t>
            </w:r>
            <w:r w:rsidR="00A97507"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Празник на буквите „Вече сме грамотни“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април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677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  <w:r w:rsidR="006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Отбелязване на Денят на Земята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април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677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  <w:r w:rsidR="006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. 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Повишаване квалификацията на учителите чрез участие в семинари, курсове и др.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677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  <w:r w:rsidR="0066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Отбелязване на Седмицата на книгата – Час по четене в училищната библиотека под надслов „Ние обичаме да четем“                     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май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97A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  <w:r w:rsidR="00697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Използване на различни форми за приобщаване на родителите към училищния живот – базар, организиране на тържества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697A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  <w:r w:rsidR="00697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Изготвяне на варианти за отчитане на изходящата диагностика и критерии за оценяване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май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3551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  <w:r w:rsidR="00355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Анализиране на резултатите и набелязване на мерки за преодоляване на пропуски в знанията на учениците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май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3024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  <w:r w:rsidR="0030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Организиране и провеждане на еднодневна ученическа екскурзия  във връзка с приключване на учебната година  до Замъка - Равадиново.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юни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  <w:p w:rsidR="00A97507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2205C1" w:rsidRDefault="002205C1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2205C1" w:rsidRPr="00414782" w:rsidRDefault="002205C1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EA6A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2</w:t>
            </w:r>
            <w:r w:rsidR="00EA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. 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Организиране и провеждане на проектни дейности</w:t>
            </w:r>
          </w:p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– Морска градина</w:t>
            </w:r>
          </w:p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– Планет Ум / Планетариум</w:t>
            </w:r>
          </w:p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– Коледна работилничка</w:t>
            </w:r>
          </w:p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– Рибарско Ченгене скеле</w:t>
            </w:r>
          </w:p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– Пътеката на Саблеклюна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октомври</w:t>
            </w:r>
          </w:p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ноември</w:t>
            </w:r>
          </w:p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декември</w:t>
            </w:r>
          </w:p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април</w:t>
            </w:r>
          </w:p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май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учители І. клас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A97507" w:rsidP="005D74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</w:t>
            </w:r>
            <w:r w:rsidR="005D7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Препоръка на книги за лятната ваканция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май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класни ръководители</w:t>
            </w:r>
          </w:p>
        </w:tc>
      </w:tr>
      <w:tr w:rsidR="00A97507" w:rsidRPr="00414782" w:rsidTr="006A5D70">
        <w:tc>
          <w:tcPr>
            <w:tcW w:w="566" w:type="dxa"/>
            <w:shd w:val="clear" w:color="auto" w:fill="auto"/>
          </w:tcPr>
          <w:p w:rsidR="00A97507" w:rsidRPr="00414782" w:rsidRDefault="005D7406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30</w:t>
            </w:r>
            <w:r w:rsidR="00A97507"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A97507" w:rsidRPr="00414782" w:rsidRDefault="00A97507" w:rsidP="006A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Оформяне на Главна книга и удостоверения за завършен 1. клас</w:t>
            </w:r>
          </w:p>
        </w:tc>
        <w:tc>
          <w:tcPr>
            <w:tcW w:w="1985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м. май</w:t>
            </w:r>
          </w:p>
        </w:tc>
        <w:tc>
          <w:tcPr>
            <w:tcW w:w="2551" w:type="dxa"/>
            <w:shd w:val="clear" w:color="auto" w:fill="auto"/>
          </w:tcPr>
          <w:p w:rsidR="00A97507" w:rsidRPr="00414782" w:rsidRDefault="00A97507" w:rsidP="006A5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14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класни ръководители,   Кр. Илиева</w:t>
            </w:r>
          </w:p>
        </w:tc>
      </w:tr>
    </w:tbl>
    <w:p w:rsidR="0091055D" w:rsidRPr="00414782" w:rsidRDefault="0091055D" w:rsidP="00A975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</w:p>
    <w:p w:rsidR="00A97507" w:rsidRPr="00414782" w:rsidRDefault="00A97507" w:rsidP="00A975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Планът на </w:t>
      </w:r>
      <w:r w:rsidR="0078693A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Екип за ключови компетентности на учителите в първи клас 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е приет на Заседание</w:t>
      </w:r>
      <w:r w:rsidR="001B56DA"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№1/02.09.2024г.</w:t>
      </w:r>
    </w:p>
    <w:p w:rsidR="00A97507" w:rsidRPr="00414782" w:rsidRDefault="00A97507" w:rsidP="00A97507">
      <w:pPr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Председател:  </w:t>
      </w:r>
      <w:r w:rsidR="0078693A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Д.Димитрова</w:t>
      </w:r>
      <w:proofErr w:type="spellEnd"/>
      <w:r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-</w:t>
      </w:r>
    </w:p>
    <w:p w:rsidR="00B14E99" w:rsidRPr="00414782" w:rsidRDefault="009F063F" w:rsidP="00A97507">
      <w:pPr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Членове:  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ab/>
        <w:t xml:space="preserve"> </w:t>
      </w:r>
      <w:r w:rsidR="0078693A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B14E99"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А. Бошнакова 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-</w:t>
      </w:r>
    </w:p>
    <w:p w:rsidR="009C3D56" w:rsidRPr="00414782" w:rsidRDefault="009F063F" w:rsidP="00A97507">
      <w:pPr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                 </w:t>
      </w:r>
      <w:r w:rsidR="00A97507"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 </w:t>
      </w:r>
      <w:r w:rsidR="0078693A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A97507"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К. Янева 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-</w:t>
      </w:r>
    </w:p>
    <w:p w:rsidR="00A97507" w:rsidRPr="00414782" w:rsidRDefault="00A97507" w:rsidP="00A97507">
      <w:pPr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Протоколчик:</w:t>
      </w:r>
      <w:r w:rsidR="00FB4DF6"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А. Бошнакова -</w:t>
      </w:r>
    </w:p>
    <w:p w:rsidR="00A97507" w:rsidRPr="00414782" w:rsidRDefault="00A97507" w:rsidP="00A97507">
      <w:pPr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14782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</w:p>
    <w:p w:rsidR="00CB79E8" w:rsidRPr="00414782" w:rsidRDefault="00CB79E8" w:rsidP="00E52B92">
      <w:pPr>
        <w:rPr>
          <w:rFonts w:ascii="Times New Roman" w:hAnsi="Times New Roman" w:cs="Times New Roman"/>
          <w:sz w:val="24"/>
          <w:szCs w:val="24"/>
        </w:rPr>
      </w:pPr>
    </w:p>
    <w:sectPr w:rsidR="00CB79E8" w:rsidRPr="004147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38" w:rsidRDefault="001D0D38" w:rsidP="00EA2717">
      <w:pPr>
        <w:spacing w:after="0" w:line="240" w:lineRule="auto"/>
      </w:pPr>
      <w:r>
        <w:separator/>
      </w:r>
    </w:p>
  </w:endnote>
  <w:endnote w:type="continuationSeparator" w:id="0">
    <w:p w:rsidR="001D0D38" w:rsidRDefault="001D0D38" w:rsidP="00EA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E40" w:rsidRDefault="00C92E40" w:rsidP="00C92E40">
    <w:pPr>
      <w:pStyle w:val="a5"/>
      <w:jc w:val="center"/>
    </w:pPr>
    <w:r>
      <w:t>2024/2025г.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38" w:rsidRDefault="001D0D38" w:rsidP="00EA2717">
      <w:pPr>
        <w:spacing w:after="0" w:line="240" w:lineRule="auto"/>
      </w:pPr>
      <w:r>
        <w:separator/>
      </w:r>
    </w:p>
  </w:footnote>
  <w:footnote w:type="continuationSeparator" w:id="0">
    <w:p w:rsidR="001D0D38" w:rsidRDefault="001D0D38" w:rsidP="00EA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17" w:rsidRPr="00EA2717" w:rsidRDefault="00EA2717" w:rsidP="00EA2717">
    <w:pPr>
      <w:pBdr>
        <w:bottom w:val="thickThinSmallGap" w:sz="24" w:space="1" w:color="622423"/>
      </w:pBdr>
      <w:tabs>
        <w:tab w:val="center" w:pos="4536"/>
        <w:tab w:val="right" w:pos="9072"/>
        <w:tab w:val="right" w:pos="9720"/>
      </w:tabs>
      <w:spacing w:after="0" w:line="240" w:lineRule="auto"/>
      <w:jc w:val="center"/>
      <w:rPr>
        <w:rFonts w:ascii="Book Antiqua" w:eastAsia="Calibri" w:hAnsi="Book Antiqua" w:cs="Times New Roman"/>
        <w:sz w:val="28"/>
        <w:szCs w:val="28"/>
      </w:rPr>
    </w:pPr>
    <w:r w:rsidRPr="00EA2717">
      <w:rPr>
        <w:rFonts w:ascii="Cambria" w:eastAsia="Calibri" w:hAnsi="Cambria" w:cs="Times New Roman"/>
        <w:noProof/>
        <w:sz w:val="28"/>
        <w:szCs w:val="28"/>
        <w:lang w:val="en-US"/>
      </w:rPr>
      <w:drawing>
        <wp:inline distT="0" distB="0" distL="0" distR="0">
          <wp:extent cx="428625" cy="409575"/>
          <wp:effectExtent l="0" t="0" r="9525" b="9525"/>
          <wp:docPr id="1" name="Картина 1" descr="logo-qvorov_b&amp;w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logo-qvorov_b&amp;w_C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2717">
      <w:rPr>
        <w:rFonts w:ascii="Book Antiqua" w:eastAsia="Calibri" w:hAnsi="Book Antiqua" w:cs="Times New Roman"/>
        <w:sz w:val="28"/>
        <w:szCs w:val="28"/>
      </w:rPr>
      <w:t>ОСНОВНО УЧИЛИЩЕ "ПЕЙО К. ЯВОРОВ" – гр. БУРГАС</w:t>
    </w:r>
  </w:p>
  <w:p w:rsidR="00EA2717" w:rsidRPr="00EA2717" w:rsidRDefault="00EA2717" w:rsidP="00EA2717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eastAsia="Calibri" w:hAnsi="Book Antiqua" w:cs="Times New Roman"/>
        <w:sz w:val="20"/>
        <w:szCs w:val="20"/>
      </w:rPr>
    </w:pPr>
    <w:r w:rsidRPr="00EA2717">
      <w:rPr>
        <w:rFonts w:ascii="Book Antiqua" w:eastAsia="Calibri" w:hAnsi="Book Antiqua" w:cs="Times New Roman"/>
        <w:sz w:val="20"/>
        <w:szCs w:val="20"/>
      </w:rPr>
      <w:t>8000 Бургас, ул. "Карлово" №21; тел: +359 56 83 75 60; +359 56 83 75 61</w:t>
    </w:r>
  </w:p>
  <w:p w:rsidR="00EA2717" w:rsidRDefault="00EA2717" w:rsidP="00EA2717">
    <w:pPr>
      <w:tabs>
        <w:tab w:val="left" w:pos="3440"/>
        <w:tab w:val="center" w:pos="4536"/>
        <w:tab w:val="center" w:pos="4905"/>
        <w:tab w:val="right" w:pos="9072"/>
      </w:tabs>
      <w:spacing w:after="0" w:line="240" w:lineRule="auto"/>
      <w:jc w:val="center"/>
    </w:pPr>
    <w:r w:rsidRPr="00EA2717">
      <w:rPr>
        <w:rFonts w:ascii="Book Antiqua" w:eastAsia="Calibri" w:hAnsi="Book Antiqua" w:cs="Times New Roman"/>
        <w:sz w:val="20"/>
        <w:szCs w:val="20"/>
      </w:rPr>
      <w:t xml:space="preserve">www.ouyavorov.org, email: </w:t>
    </w:r>
    <w:r w:rsidRPr="00EA2717">
      <w:rPr>
        <w:rFonts w:ascii="Book Antiqua" w:eastAsia="Calibri" w:hAnsi="Book Antiqua" w:cs="Times New Roman"/>
        <w:sz w:val="20"/>
        <w:szCs w:val="20"/>
        <w:lang w:val="en-US"/>
      </w:rPr>
      <w:t>info-200212@edu.mon.bg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0873"/>
    <w:multiLevelType w:val="hybridMultilevel"/>
    <w:tmpl w:val="C59EF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6007B5"/>
    <w:multiLevelType w:val="hybridMultilevel"/>
    <w:tmpl w:val="D12AD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17"/>
    <w:rsid w:val="00105C23"/>
    <w:rsid w:val="00150C1F"/>
    <w:rsid w:val="00187CC5"/>
    <w:rsid w:val="001B4B8E"/>
    <w:rsid w:val="001B56DA"/>
    <w:rsid w:val="001D0D38"/>
    <w:rsid w:val="002205C1"/>
    <w:rsid w:val="00273621"/>
    <w:rsid w:val="0030245F"/>
    <w:rsid w:val="003551F8"/>
    <w:rsid w:val="003E039F"/>
    <w:rsid w:val="00414782"/>
    <w:rsid w:val="004B0B4B"/>
    <w:rsid w:val="004E396A"/>
    <w:rsid w:val="00582D8A"/>
    <w:rsid w:val="005D7406"/>
    <w:rsid w:val="005E730F"/>
    <w:rsid w:val="00622ACB"/>
    <w:rsid w:val="00643B7B"/>
    <w:rsid w:val="0066771F"/>
    <w:rsid w:val="00697A40"/>
    <w:rsid w:val="006C55D1"/>
    <w:rsid w:val="006E77C9"/>
    <w:rsid w:val="0078693A"/>
    <w:rsid w:val="007E3461"/>
    <w:rsid w:val="008A4B13"/>
    <w:rsid w:val="008B3A96"/>
    <w:rsid w:val="008F34B9"/>
    <w:rsid w:val="0091055D"/>
    <w:rsid w:val="00973415"/>
    <w:rsid w:val="009C3D56"/>
    <w:rsid w:val="009F063F"/>
    <w:rsid w:val="00A32A31"/>
    <w:rsid w:val="00A47598"/>
    <w:rsid w:val="00A53F98"/>
    <w:rsid w:val="00A97507"/>
    <w:rsid w:val="00AB7404"/>
    <w:rsid w:val="00B14E99"/>
    <w:rsid w:val="00BD6C90"/>
    <w:rsid w:val="00C92E40"/>
    <w:rsid w:val="00C94C38"/>
    <w:rsid w:val="00CB79E8"/>
    <w:rsid w:val="00DA62E3"/>
    <w:rsid w:val="00DF1D3F"/>
    <w:rsid w:val="00E13693"/>
    <w:rsid w:val="00E52B92"/>
    <w:rsid w:val="00EA2717"/>
    <w:rsid w:val="00EA6AB9"/>
    <w:rsid w:val="00EF4781"/>
    <w:rsid w:val="00F8459E"/>
    <w:rsid w:val="00FB4DF6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0CCC"/>
  <w15:docId w15:val="{04917E58-A205-4323-AD09-61097C3B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A2717"/>
  </w:style>
  <w:style w:type="paragraph" w:styleId="a5">
    <w:name w:val="footer"/>
    <w:basedOn w:val="a"/>
    <w:link w:val="a6"/>
    <w:uiPriority w:val="99"/>
    <w:unhideWhenUsed/>
    <w:rsid w:val="00EA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A2717"/>
  </w:style>
  <w:style w:type="paragraph" w:styleId="a7">
    <w:name w:val="Balloon Text"/>
    <w:basedOn w:val="a"/>
    <w:link w:val="a8"/>
    <w:uiPriority w:val="99"/>
    <w:semiHidden/>
    <w:unhideWhenUsed/>
    <w:rsid w:val="00C9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4C3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94C38"/>
    <w:pPr>
      <w:ind w:left="720"/>
      <w:contextualSpacing/>
    </w:pPr>
    <w:rPr>
      <w:lang w:val="en-US"/>
    </w:rPr>
  </w:style>
  <w:style w:type="table" w:customStyle="1" w:styleId="TableGrid1">
    <w:name w:val="Table Grid1"/>
    <w:basedOn w:val="a1"/>
    <w:next w:val="aa"/>
    <w:uiPriority w:val="39"/>
    <w:rsid w:val="00C94C3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9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22ACB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CB79E8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rsid w:val="00CB79E8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2024-10-01T07:25:00Z</dcterms:created>
  <dcterms:modified xsi:type="dcterms:W3CDTF">2024-10-01T07:58:00Z</dcterms:modified>
</cp:coreProperties>
</file>